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0B2A" w14:textId="6310CF69" w:rsidR="000C3957" w:rsidRDefault="000C3957">
      <w:r w:rsidRPr="000C3957">
        <w:rPr>
          <w:rFonts w:asciiTheme="majorHAnsi" w:hAnsiTheme="majorHAnsi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332A21C" wp14:editId="60B9B43D">
            <wp:simplePos x="0" y="0"/>
            <wp:positionH relativeFrom="margin">
              <wp:align>center</wp:align>
            </wp:positionH>
            <wp:positionV relativeFrom="page">
              <wp:posOffset>495300</wp:posOffset>
            </wp:positionV>
            <wp:extent cx="2767965" cy="749935"/>
            <wp:effectExtent l="0" t="0" r="0" b="0"/>
            <wp:wrapNone/>
            <wp:docPr id="1960424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2F8BB" w14:textId="77777777" w:rsidR="000C3957" w:rsidRDefault="000C3957"/>
    <w:tbl>
      <w:tblPr>
        <w:tblStyle w:val="TableGrid1"/>
        <w:tblpPr w:leftFromText="180" w:rightFromText="180" w:vertAnchor="page" w:horzAnchor="margin" w:tblpY="3291"/>
        <w:tblW w:w="9360" w:type="dxa"/>
        <w:tblBorders>
          <w:top w:val="single" w:sz="4" w:space="0" w:color="223970"/>
          <w:left w:val="single" w:sz="4" w:space="0" w:color="223970"/>
          <w:bottom w:val="single" w:sz="4" w:space="0" w:color="223970"/>
          <w:right w:val="single" w:sz="4" w:space="0" w:color="223970"/>
          <w:insideH w:val="single" w:sz="4" w:space="0" w:color="223970"/>
          <w:insideV w:val="single" w:sz="4" w:space="0" w:color="223970"/>
        </w:tblBorders>
        <w:tblLook w:val="04A0" w:firstRow="1" w:lastRow="0" w:firstColumn="1" w:lastColumn="0" w:noHBand="0" w:noVBand="1"/>
      </w:tblPr>
      <w:tblGrid>
        <w:gridCol w:w="7465"/>
        <w:gridCol w:w="1895"/>
      </w:tblGrid>
      <w:tr w:rsidR="000C3957" w:rsidRPr="000531DB" w14:paraId="7BF3C541" w14:textId="77777777" w:rsidTr="000C3957">
        <w:trPr>
          <w:trHeight w:val="206"/>
          <w:tblHeader/>
        </w:trPr>
        <w:tc>
          <w:tcPr>
            <w:tcW w:w="7465" w:type="dxa"/>
            <w:shd w:val="clear" w:color="auto" w:fill="223970"/>
            <w:noWrap/>
            <w:vAlign w:val="center"/>
            <w:hideMark/>
          </w:tcPr>
          <w:p w14:paraId="352FCE6B" w14:textId="77777777" w:rsidR="000C3957" w:rsidRPr="000531DB" w:rsidRDefault="000C3957" w:rsidP="000C3957">
            <w:pPr>
              <w:spacing w:before="60" w:after="60"/>
              <w:rPr>
                <w:rFonts w:ascii="Cambria" w:hAnsi="Cambria" w:cs="Arial"/>
                <w:b/>
                <w:bCs/>
                <w:sz w:val="24"/>
              </w:rPr>
            </w:pPr>
            <w:bookmarkStart w:id="0" w:name="_Hlk213767463"/>
            <w:r w:rsidRPr="000531DB">
              <w:rPr>
                <w:rFonts w:ascii="Cambria" w:hAnsi="Cambria" w:cs="Arial"/>
                <w:b/>
                <w:bCs/>
                <w:sz w:val="24"/>
              </w:rPr>
              <w:t xml:space="preserve">Milestone </w:t>
            </w:r>
          </w:p>
        </w:tc>
        <w:tc>
          <w:tcPr>
            <w:tcW w:w="1895" w:type="dxa"/>
            <w:shd w:val="clear" w:color="auto" w:fill="223970"/>
            <w:noWrap/>
            <w:vAlign w:val="center"/>
            <w:hideMark/>
          </w:tcPr>
          <w:p w14:paraId="060EAC47" w14:textId="77777777" w:rsidR="000C3957" w:rsidRPr="000531DB" w:rsidRDefault="000C3957" w:rsidP="000C3957">
            <w:pPr>
              <w:spacing w:before="60" w:after="60"/>
              <w:ind w:left="720" w:hanging="720"/>
              <w:jc w:val="center"/>
              <w:rPr>
                <w:rFonts w:ascii="Cambria" w:hAnsi="Cambria" w:cs="Arial"/>
                <w:b/>
                <w:bCs/>
                <w:sz w:val="24"/>
              </w:rPr>
            </w:pPr>
            <w:r w:rsidRPr="000531DB">
              <w:rPr>
                <w:rFonts w:ascii="Cambria" w:hAnsi="Cambria" w:cs="Arial"/>
                <w:b/>
                <w:bCs/>
                <w:sz w:val="24"/>
              </w:rPr>
              <w:t>Completed</w:t>
            </w:r>
          </w:p>
        </w:tc>
      </w:tr>
      <w:tr w:rsidR="000C3957" w:rsidRPr="000531DB" w14:paraId="174B0593" w14:textId="77777777" w:rsidTr="000C3957">
        <w:trPr>
          <w:trHeight w:val="233"/>
        </w:trPr>
        <w:tc>
          <w:tcPr>
            <w:tcW w:w="9360" w:type="dxa"/>
            <w:gridSpan w:val="2"/>
            <w:shd w:val="clear" w:color="auto" w:fill="C1E4F5" w:themeFill="accent1" w:themeFillTint="33"/>
            <w:noWrap/>
          </w:tcPr>
          <w:p w14:paraId="51E347EC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bCs/>
                <w:i/>
                <w:sz w:val="24"/>
              </w:rPr>
            </w:pPr>
            <w:r w:rsidRPr="000531DB">
              <w:rPr>
                <w:rFonts w:ascii="Cambria" w:hAnsi="Cambria" w:cs="Arial"/>
                <w:bCs/>
                <w:i/>
                <w:sz w:val="24"/>
              </w:rPr>
              <w:t>Recruitment plans are finalized</w:t>
            </w:r>
          </w:p>
        </w:tc>
      </w:tr>
      <w:tr w:rsidR="000C3957" w:rsidRPr="000531DB" w14:paraId="6BBCA894" w14:textId="77777777" w:rsidTr="000C3957">
        <w:trPr>
          <w:trHeight w:val="170"/>
        </w:trPr>
        <w:tc>
          <w:tcPr>
            <w:tcW w:w="7465" w:type="dxa"/>
            <w:noWrap/>
            <w:hideMark/>
          </w:tcPr>
          <w:p w14:paraId="34218DE7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All sites identified (documentation of site commitment)</w:t>
            </w:r>
          </w:p>
        </w:tc>
        <w:tc>
          <w:tcPr>
            <w:tcW w:w="1895" w:type="dxa"/>
            <w:noWrap/>
          </w:tcPr>
          <w:p w14:paraId="064DA4EC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19DD9EA7" w14:textId="77777777" w:rsidTr="000C3957">
        <w:trPr>
          <w:trHeight w:val="197"/>
        </w:trPr>
        <w:tc>
          <w:tcPr>
            <w:tcW w:w="7465" w:type="dxa"/>
            <w:noWrap/>
            <w:hideMark/>
          </w:tcPr>
          <w:p w14:paraId="3F9C3478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Methods for accurately identifying participants validated</w:t>
            </w:r>
          </w:p>
        </w:tc>
        <w:tc>
          <w:tcPr>
            <w:tcW w:w="1895" w:type="dxa"/>
            <w:noWrap/>
          </w:tcPr>
          <w:p w14:paraId="6695BF6D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7DCFA8D6" w14:textId="77777777" w:rsidTr="000C3957">
        <w:trPr>
          <w:trHeight w:val="224"/>
        </w:trPr>
        <w:tc>
          <w:tcPr>
            <w:tcW w:w="7465" w:type="dxa"/>
            <w:noWrap/>
            <w:hideMark/>
          </w:tcPr>
          <w:p w14:paraId="661C2F47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All agreements for necessary subcontracts in place</w:t>
            </w:r>
            <w:r>
              <w:rPr>
                <w:rFonts w:ascii="Cambria" w:hAnsi="Cambria" w:cs="Arial"/>
                <w:sz w:val="24"/>
              </w:rPr>
              <w:t xml:space="preserve"> (including DUAs if applicable)</w:t>
            </w:r>
          </w:p>
        </w:tc>
        <w:tc>
          <w:tcPr>
            <w:tcW w:w="1895" w:type="dxa"/>
            <w:noWrap/>
          </w:tcPr>
          <w:p w14:paraId="624EA2FD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18436098" w14:textId="77777777" w:rsidTr="000C3957">
        <w:trPr>
          <w:trHeight w:val="179"/>
        </w:trPr>
        <w:tc>
          <w:tcPr>
            <w:tcW w:w="9360" w:type="dxa"/>
            <w:gridSpan w:val="2"/>
            <w:shd w:val="clear" w:color="auto" w:fill="C1E4F5" w:themeFill="accent1" w:themeFillTint="33"/>
            <w:noWrap/>
            <w:hideMark/>
          </w:tcPr>
          <w:p w14:paraId="228D0D49" w14:textId="77777777" w:rsidR="000C3957" w:rsidRPr="000531DB" w:rsidRDefault="000C3957" w:rsidP="000C3957">
            <w:pPr>
              <w:spacing w:before="60" w:after="60"/>
              <w:rPr>
                <w:rFonts w:ascii="Cambria" w:hAnsi="Cambria" w:cs="Arial"/>
                <w:bCs/>
                <w:i/>
                <w:sz w:val="24"/>
              </w:rPr>
            </w:pPr>
            <w:r w:rsidRPr="000531DB">
              <w:rPr>
                <w:rFonts w:ascii="Cambria" w:hAnsi="Cambria" w:cs="Arial"/>
                <w:bCs/>
                <w:i/>
                <w:sz w:val="24"/>
              </w:rPr>
              <w:t>Ethical/regulatory aspects are addressed</w:t>
            </w:r>
          </w:p>
        </w:tc>
      </w:tr>
      <w:tr w:rsidR="000C3957" w:rsidRPr="000531DB" w14:paraId="28A14E64" w14:textId="77777777" w:rsidTr="000C3957">
        <w:trPr>
          <w:trHeight w:val="206"/>
        </w:trPr>
        <w:tc>
          <w:tcPr>
            <w:tcW w:w="7465" w:type="dxa"/>
            <w:noWrap/>
            <w:hideMark/>
          </w:tcPr>
          <w:p w14:paraId="6BDD6E19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Coordinated IRB oversight in place</w:t>
            </w:r>
          </w:p>
        </w:tc>
        <w:tc>
          <w:tcPr>
            <w:tcW w:w="1895" w:type="dxa"/>
            <w:noWrap/>
          </w:tcPr>
          <w:p w14:paraId="28D5AED8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61A1A4C3" w14:textId="77777777" w:rsidTr="000C3957">
        <w:trPr>
          <w:trHeight w:val="143"/>
        </w:trPr>
        <w:tc>
          <w:tcPr>
            <w:tcW w:w="7465" w:type="dxa"/>
            <w:noWrap/>
            <w:hideMark/>
          </w:tcPr>
          <w:p w14:paraId="4F491577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Finalized plans for informed consent or waiver of informed consent</w:t>
            </w:r>
          </w:p>
        </w:tc>
        <w:tc>
          <w:tcPr>
            <w:tcW w:w="1895" w:type="dxa"/>
            <w:noWrap/>
          </w:tcPr>
          <w:p w14:paraId="41C9467B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3FBA3C29" w14:textId="77777777" w:rsidTr="000C3957">
        <w:trPr>
          <w:trHeight w:val="170"/>
        </w:trPr>
        <w:tc>
          <w:tcPr>
            <w:tcW w:w="7465" w:type="dxa"/>
            <w:noWrap/>
            <w:hideMark/>
          </w:tcPr>
          <w:p w14:paraId="113AC301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Finalized data and safety monitoring plan</w:t>
            </w:r>
          </w:p>
        </w:tc>
        <w:tc>
          <w:tcPr>
            <w:tcW w:w="1895" w:type="dxa"/>
            <w:noWrap/>
          </w:tcPr>
          <w:p w14:paraId="1657C200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1084663C" w14:textId="77777777" w:rsidTr="000C3957">
        <w:trPr>
          <w:trHeight w:val="107"/>
        </w:trPr>
        <w:tc>
          <w:tcPr>
            <w:tcW w:w="9360" w:type="dxa"/>
            <w:gridSpan w:val="2"/>
            <w:shd w:val="clear" w:color="auto" w:fill="C1E4F5" w:themeFill="accent1" w:themeFillTint="33"/>
            <w:noWrap/>
            <w:hideMark/>
          </w:tcPr>
          <w:p w14:paraId="66A2D9A4" w14:textId="77777777" w:rsidR="000C3957" w:rsidRPr="000531DB" w:rsidRDefault="000C3957" w:rsidP="000C3957">
            <w:pPr>
              <w:spacing w:before="60" w:after="60"/>
              <w:rPr>
                <w:rFonts w:ascii="Cambria" w:hAnsi="Cambria" w:cs="Arial"/>
                <w:bCs/>
                <w:i/>
                <w:sz w:val="24"/>
              </w:rPr>
            </w:pPr>
            <w:r w:rsidRPr="000531DB">
              <w:rPr>
                <w:rFonts w:ascii="Cambria" w:hAnsi="Cambria" w:cs="Arial"/>
                <w:bCs/>
                <w:i/>
                <w:sz w:val="24"/>
              </w:rPr>
              <w:t>Intervention is fully developed and finalized</w:t>
            </w:r>
          </w:p>
        </w:tc>
      </w:tr>
      <w:tr w:rsidR="000C3957" w:rsidRPr="000531DB" w14:paraId="6754E09C" w14:textId="77777777" w:rsidTr="000C3957">
        <w:trPr>
          <w:trHeight w:val="287"/>
        </w:trPr>
        <w:tc>
          <w:tcPr>
            <w:tcW w:w="7465" w:type="dxa"/>
            <w:noWrap/>
            <w:hideMark/>
          </w:tcPr>
          <w:p w14:paraId="4252D6BA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Finalized intervention (including materials and training at sites) ready for site implementation</w:t>
            </w:r>
          </w:p>
        </w:tc>
        <w:tc>
          <w:tcPr>
            <w:tcW w:w="1895" w:type="dxa"/>
          </w:tcPr>
          <w:p w14:paraId="7F04699E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3197124F" w14:textId="77777777" w:rsidTr="000C3957">
        <w:trPr>
          <w:trHeight w:val="449"/>
        </w:trPr>
        <w:tc>
          <w:tcPr>
            <w:tcW w:w="7465" w:type="dxa"/>
            <w:noWrap/>
            <w:hideMark/>
          </w:tcPr>
          <w:p w14:paraId="3E39B795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Finalized protocol is IRB approved (informed consent and data collection forms, if applicable)</w:t>
            </w:r>
          </w:p>
        </w:tc>
        <w:tc>
          <w:tcPr>
            <w:tcW w:w="1895" w:type="dxa"/>
          </w:tcPr>
          <w:p w14:paraId="4744B315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002C93D2" w14:textId="77777777" w:rsidTr="000C3957">
        <w:trPr>
          <w:trHeight w:val="197"/>
        </w:trPr>
        <w:tc>
          <w:tcPr>
            <w:tcW w:w="9360" w:type="dxa"/>
            <w:gridSpan w:val="2"/>
            <w:shd w:val="clear" w:color="auto" w:fill="C1E4F5" w:themeFill="accent1" w:themeFillTint="33"/>
            <w:noWrap/>
            <w:hideMark/>
          </w:tcPr>
          <w:p w14:paraId="0BA626D6" w14:textId="77777777" w:rsidR="000C3957" w:rsidRPr="000531DB" w:rsidRDefault="000C3957" w:rsidP="000C3957">
            <w:pPr>
              <w:spacing w:before="60" w:after="60"/>
              <w:rPr>
                <w:rFonts w:ascii="Cambria" w:hAnsi="Cambria" w:cs="Arial"/>
                <w:bCs/>
                <w:i/>
                <w:sz w:val="24"/>
              </w:rPr>
            </w:pPr>
            <w:r w:rsidRPr="000531DB">
              <w:rPr>
                <w:rFonts w:ascii="Cambria" w:hAnsi="Cambria" w:cs="Arial"/>
                <w:bCs/>
                <w:i/>
                <w:sz w:val="24"/>
              </w:rPr>
              <w:t>Data collection methods are adequately tested</w:t>
            </w:r>
          </w:p>
        </w:tc>
      </w:tr>
      <w:tr w:rsidR="000C3957" w:rsidRPr="000531DB" w14:paraId="3B9A6BB4" w14:textId="77777777" w:rsidTr="000C3957">
        <w:trPr>
          <w:trHeight w:val="206"/>
        </w:trPr>
        <w:tc>
          <w:tcPr>
            <w:tcW w:w="7465" w:type="dxa"/>
            <w:noWrap/>
            <w:hideMark/>
          </w:tcPr>
          <w:p w14:paraId="492F9BFB" w14:textId="4F446B24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 xml:space="preserve">Validated methods for </w:t>
            </w:r>
            <w:r>
              <w:rPr>
                <w:rFonts w:ascii="Cambria" w:hAnsi="Cambria" w:cs="Arial"/>
                <w:sz w:val="24"/>
              </w:rPr>
              <w:t xml:space="preserve">extracting and harmonizing </w:t>
            </w:r>
            <w:r w:rsidRPr="000531DB">
              <w:rPr>
                <w:rFonts w:ascii="Cambria" w:hAnsi="Cambria" w:cs="Arial"/>
                <w:sz w:val="24"/>
              </w:rPr>
              <w:t>electronic health record information</w:t>
            </w:r>
          </w:p>
        </w:tc>
        <w:tc>
          <w:tcPr>
            <w:tcW w:w="1895" w:type="dxa"/>
            <w:noWrap/>
          </w:tcPr>
          <w:p w14:paraId="427FCAF8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55C510E1" w14:textId="77777777" w:rsidTr="000C3957">
        <w:trPr>
          <w:trHeight w:val="206"/>
        </w:trPr>
        <w:tc>
          <w:tcPr>
            <w:tcW w:w="7465" w:type="dxa"/>
            <w:noWrap/>
          </w:tcPr>
          <w:p w14:paraId="2E22A98A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Validated study surveys, interviews, or other data collection modes</w:t>
            </w:r>
          </w:p>
        </w:tc>
        <w:tc>
          <w:tcPr>
            <w:tcW w:w="1895" w:type="dxa"/>
            <w:noWrap/>
          </w:tcPr>
          <w:p w14:paraId="02CEE21C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629470C6" w14:textId="77777777" w:rsidTr="000C3957">
        <w:trPr>
          <w:trHeight w:val="287"/>
        </w:trPr>
        <w:tc>
          <w:tcPr>
            <w:tcW w:w="7465" w:type="dxa"/>
            <w:noWrap/>
            <w:hideMark/>
          </w:tcPr>
          <w:p w14:paraId="0425773D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Demonstrated quality assurance and harmonization of data elements across healthcare systems/sites</w:t>
            </w:r>
          </w:p>
        </w:tc>
        <w:tc>
          <w:tcPr>
            <w:tcW w:w="1895" w:type="dxa"/>
          </w:tcPr>
          <w:p w14:paraId="2C5C0E11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3C8BC957" w14:textId="77777777" w:rsidTr="000C3957">
        <w:trPr>
          <w:trHeight w:val="80"/>
        </w:trPr>
        <w:tc>
          <w:tcPr>
            <w:tcW w:w="7465" w:type="dxa"/>
            <w:noWrap/>
            <w:hideMark/>
          </w:tcPr>
          <w:p w14:paraId="73B74A85" w14:textId="77777777" w:rsidR="000C3957" w:rsidRPr="000531DB" w:rsidRDefault="000C3957" w:rsidP="000C3957">
            <w:pPr>
              <w:spacing w:before="60" w:after="60"/>
              <w:ind w:left="157"/>
              <w:rPr>
                <w:rFonts w:ascii="Cambria" w:hAnsi="Cambria" w:cs="Arial"/>
                <w:sz w:val="24"/>
              </w:rPr>
            </w:pPr>
            <w:r w:rsidRPr="000531DB">
              <w:rPr>
                <w:rFonts w:ascii="Cambria" w:hAnsi="Cambria" w:cs="Arial"/>
                <w:sz w:val="24"/>
              </w:rPr>
              <w:t>Statistical and data analysis methods have been adequately developed</w:t>
            </w:r>
            <w:r>
              <w:rPr>
                <w:rFonts w:ascii="Cambria" w:hAnsi="Cambria" w:cs="Arial"/>
                <w:sz w:val="24"/>
              </w:rPr>
              <w:t xml:space="preserve"> </w:t>
            </w:r>
            <w:r w:rsidRPr="008A6AEE">
              <w:rPr>
                <w:rFonts w:ascii="Cambria" w:hAnsi="Cambria" w:cs="Arial"/>
                <w:sz w:val="24"/>
              </w:rPr>
              <w:t>and recorded</w:t>
            </w:r>
          </w:p>
        </w:tc>
        <w:tc>
          <w:tcPr>
            <w:tcW w:w="1895" w:type="dxa"/>
            <w:noWrap/>
          </w:tcPr>
          <w:p w14:paraId="59B2D46A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744E1DAB" w14:textId="77777777" w:rsidTr="000C3957">
        <w:trPr>
          <w:trHeight w:val="152"/>
        </w:trPr>
        <w:tc>
          <w:tcPr>
            <w:tcW w:w="7465" w:type="dxa"/>
            <w:shd w:val="clear" w:color="auto" w:fill="C1E4F5" w:themeFill="accent1" w:themeFillTint="33"/>
            <w:noWrap/>
            <w:vAlign w:val="bottom"/>
          </w:tcPr>
          <w:p w14:paraId="59B7D87C" w14:textId="77777777" w:rsidR="000C3957" w:rsidRPr="000531DB" w:rsidRDefault="000C3957" w:rsidP="000C3957">
            <w:pPr>
              <w:spacing w:before="60" w:after="60"/>
              <w:rPr>
                <w:rFonts w:ascii="Cambria" w:hAnsi="Cambria" w:cs="Arial"/>
                <w:bCs/>
                <w:i/>
                <w:color w:val="000000"/>
                <w:sz w:val="24"/>
              </w:rPr>
            </w:pPr>
            <w:r w:rsidRPr="000531DB">
              <w:rPr>
                <w:rFonts w:ascii="Cambria" w:hAnsi="Cambria" w:cs="Arial"/>
                <w:bCs/>
                <w:i/>
                <w:color w:val="000000"/>
                <w:sz w:val="24"/>
              </w:rPr>
              <w:t>Budget is realistic, feasible, and accounts for potential changes</w:t>
            </w:r>
          </w:p>
        </w:tc>
        <w:tc>
          <w:tcPr>
            <w:tcW w:w="1895" w:type="dxa"/>
            <w:shd w:val="clear" w:color="auto" w:fill="C1E4F5" w:themeFill="accent1" w:themeFillTint="33"/>
            <w:noWrap/>
          </w:tcPr>
          <w:p w14:paraId="7CF8EAA1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  <w:tr w:rsidR="000C3957" w:rsidRPr="000531DB" w14:paraId="2DBB136B" w14:textId="77777777" w:rsidTr="000C3957">
        <w:trPr>
          <w:trHeight w:val="152"/>
        </w:trPr>
        <w:tc>
          <w:tcPr>
            <w:tcW w:w="7465" w:type="dxa"/>
            <w:shd w:val="clear" w:color="auto" w:fill="C1E4F5" w:themeFill="accent1" w:themeFillTint="33"/>
            <w:noWrap/>
            <w:vAlign w:val="bottom"/>
          </w:tcPr>
          <w:p w14:paraId="73D51AA2" w14:textId="77777777" w:rsidR="000C3957" w:rsidRPr="000531DB" w:rsidRDefault="000C3957" w:rsidP="000C3957">
            <w:pPr>
              <w:spacing w:before="60" w:after="60"/>
              <w:rPr>
                <w:rFonts w:ascii="Cambria" w:hAnsi="Cambria" w:cs="Arial"/>
                <w:bCs/>
                <w:i/>
                <w:color w:val="000000"/>
                <w:sz w:val="24"/>
              </w:rPr>
            </w:pPr>
            <w:r w:rsidRPr="008A6AEE">
              <w:rPr>
                <w:rFonts w:ascii="Cambria" w:hAnsi="Cambria" w:cs="Arial"/>
                <w:bCs/>
                <w:i/>
                <w:color w:val="000000"/>
                <w:sz w:val="24"/>
              </w:rPr>
              <w:t>Trial registration is updated to reflect any changes to study protocol (including changes to outcome measures and analytic plan)</w:t>
            </w:r>
            <w:r w:rsidRPr="008A6AEE">
              <w:rPr>
                <w:rFonts w:ascii="Cambria" w:hAnsi="Cambria" w:cs="Arial"/>
                <w:bCs/>
                <w:i/>
                <w:color w:val="000000"/>
                <w:sz w:val="24"/>
              </w:rPr>
              <w:tab/>
            </w:r>
          </w:p>
        </w:tc>
        <w:tc>
          <w:tcPr>
            <w:tcW w:w="1895" w:type="dxa"/>
            <w:shd w:val="clear" w:color="auto" w:fill="C1E4F5" w:themeFill="accent1" w:themeFillTint="33"/>
            <w:noWrap/>
          </w:tcPr>
          <w:p w14:paraId="516BC03F" w14:textId="77777777" w:rsidR="000C3957" w:rsidRPr="000531DB" w:rsidRDefault="000C3957" w:rsidP="000C3957">
            <w:pPr>
              <w:spacing w:before="60" w:after="60"/>
              <w:ind w:left="720" w:hanging="720"/>
              <w:rPr>
                <w:rFonts w:ascii="Cambria" w:hAnsi="Cambria" w:cs="Arial"/>
                <w:sz w:val="24"/>
              </w:rPr>
            </w:pPr>
          </w:p>
        </w:tc>
      </w:tr>
    </w:tbl>
    <w:bookmarkEnd w:id="0"/>
    <w:p w14:paraId="3CB75337" w14:textId="5090EE3F" w:rsidR="002533C9" w:rsidRPr="000C3957" w:rsidRDefault="000C3957" w:rsidP="000C3957">
      <w:pPr>
        <w:jc w:val="center"/>
        <w:rPr>
          <w:rFonts w:asciiTheme="majorHAnsi" w:eastAsia="Aptos" w:hAnsiTheme="majorHAnsi" w:cs="Times New Roman"/>
          <w:color w:val="223970"/>
          <w:sz w:val="56"/>
          <w:szCs w:val="56"/>
        </w:rPr>
      </w:pPr>
      <w:r w:rsidRPr="000C3957">
        <w:rPr>
          <w:rFonts w:asciiTheme="majorHAnsi" w:eastAsia="Aptos" w:hAnsiTheme="majorHAnsi" w:cs="Times New Roman"/>
          <w:color w:val="223970"/>
          <w:sz w:val="56"/>
          <w:szCs w:val="56"/>
        </w:rPr>
        <w:t>Implementation Readiness Checklist</w:t>
      </w:r>
    </w:p>
    <w:p w14:paraId="1F6031AA" w14:textId="77777777" w:rsidR="000C3957" w:rsidRPr="000531DB" w:rsidRDefault="000C3957" w:rsidP="000C3957">
      <w:pPr>
        <w:spacing w:after="0" w:line="240" w:lineRule="auto"/>
        <w:rPr>
          <w:rFonts w:ascii="Cambria" w:hAnsi="Cambria"/>
          <w:i/>
          <w:iCs/>
          <w:szCs w:val="32"/>
        </w:rPr>
      </w:pPr>
      <w:r w:rsidRPr="000531DB">
        <w:rPr>
          <w:rFonts w:ascii="Cambria" w:hAnsi="Cambria"/>
          <w:i/>
          <w:iCs/>
          <w:szCs w:val="32"/>
        </w:rPr>
        <w:t>Prepared by: NIH Pragmatic Trials Collaboratory Coordinating Center</w:t>
      </w:r>
    </w:p>
    <w:p w14:paraId="798B3B79" w14:textId="2BFFF136" w:rsidR="000C3957" w:rsidRPr="000C3957" w:rsidRDefault="000C3957" w:rsidP="000C3957">
      <w:pPr>
        <w:spacing w:after="0" w:line="240" w:lineRule="auto"/>
        <w:rPr>
          <w:rFonts w:asciiTheme="majorHAnsi" w:hAnsiTheme="majorHAnsi"/>
          <w:b/>
          <w:bCs/>
          <w:sz w:val="56"/>
          <w:szCs w:val="56"/>
        </w:rPr>
      </w:pPr>
      <w:r w:rsidRPr="000531DB">
        <w:rPr>
          <w:rFonts w:ascii="Cambria" w:hAnsi="Cambria"/>
          <w:i/>
          <w:iCs/>
          <w:szCs w:val="32"/>
        </w:rPr>
        <w:t xml:space="preserve">Version: </w:t>
      </w:r>
      <w:r>
        <w:rPr>
          <w:rFonts w:ascii="Cambria" w:hAnsi="Cambria"/>
          <w:i/>
          <w:iCs/>
          <w:szCs w:val="32"/>
        </w:rPr>
        <w:t>January 29</w:t>
      </w:r>
      <w:r w:rsidRPr="000531DB">
        <w:rPr>
          <w:rFonts w:ascii="Cambria" w:hAnsi="Cambria"/>
          <w:i/>
          <w:iCs/>
          <w:szCs w:val="32"/>
        </w:rPr>
        <w:t>, 202</w:t>
      </w:r>
      <w:r>
        <w:rPr>
          <w:rFonts w:ascii="Cambria" w:hAnsi="Cambria"/>
          <w:i/>
          <w:iCs/>
          <w:szCs w:val="32"/>
        </w:rPr>
        <w:t>6</w:t>
      </w:r>
    </w:p>
    <w:sectPr w:rsidR="000C3957" w:rsidRPr="000C3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5A63" w14:textId="77777777" w:rsidR="00EF1228" w:rsidRDefault="00EF1228" w:rsidP="000C3957">
      <w:pPr>
        <w:spacing w:after="0" w:line="240" w:lineRule="auto"/>
      </w:pPr>
      <w:r>
        <w:separator/>
      </w:r>
    </w:p>
  </w:endnote>
  <w:endnote w:type="continuationSeparator" w:id="0">
    <w:p w14:paraId="0035946C" w14:textId="77777777" w:rsidR="00EF1228" w:rsidRDefault="00EF1228" w:rsidP="000C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E8D2" w14:textId="77777777" w:rsidR="00EF1228" w:rsidRDefault="00EF1228" w:rsidP="000C3957">
      <w:pPr>
        <w:spacing w:after="0" w:line="240" w:lineRule="auto"/>
      </w:pPr>
      <w:r>
        <w:separator/>
      </w:r>
    </w:p>
  </w:footnote>
  <w:footnote w:type="continuationSeparator" w:id="0">
    <w:p w14:paraId="4959C11B" w14:textId="77777777" w:rsidR="00EF1228" w:rsidRDefault="00EF1228" w:rsidP="000C3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7"/>
    <w:rsid w:val="000C3957"/>
    <w:rsid w:val="002533C9"/>
    <w:rsid w:val="00364B80"/>
    <w:rsid w:val="0043057C"/>
    <w:rsid w:val="00E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EE34"/>
  <w15:chartTrackingRefBased/>
  <w15:docId w15:val="{55E46A73-A6D6-4862-AF85-DB384A6F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57"/>
  </w:style>
  <w:style w:type="paragraph" w:styleId="Heading1">
    <w:name w:val="heading 1"/>
    <w:basedOn w:val="Normal"/>
    <w:next w:val="Normal"/>
    <w:link w:val="Heading1Char"/>
    <w:uiPriority w:val="9"/>
    <w:qFormat/>
    <w:rsid w:val="000C3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9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C39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7"/>
  </w:style>
  <w:style w:type="paragraph" w:styleId="Footer">
    <w:name w:val="footer"/>
    <w:basedOn w:val="Normal"/>
    <w:link w:val="FooterChar"/>
    <w:uiPriority w:val="99"/>
    <w:unhideWhenUsed/>
    <w:rsid w:val="000C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R Documents" ma:contentTypeID="0x0101001ED0D6E31470104DA80E348C1C57DC14006D0A8D4A3F2E94438CBAA8A3CB6765BB" ma:contentTypeVersion="30" ma:contentTypeDescription="Knowledge Repository Documents - Content Type" ma:contentTypeScope="" ma:versionID="fd061e33bd0a37feef73c8aedab87876">
  <xsd:schema xmlns:xsd="http://www.w3.org/2001/XMLSchema" xmlns:xs="http://www.w3.org/2001/XMLSchema" xmlns:p="http://schemas.microsoft.com/office/2006/metadata/properties" xmlns:ns2="fbc809fd-2c9b-440e-850c-b6791eaca885" xmlns:ns3="0095518e-671d-407a-a6a8-e84adfd1316e" targetNamespace="http://schemas.microsoft.com/office/2006/metadata/properties" ma:root="true" ma:fieldsID="e842919731a85a9e2d644c35d4b73486" ns2:_="" ns3:_="">
    <xsd:import namespace="fbc809fd-2c9b-440e-850c-b6791eaca885"/>
    <xsd:import namespace="0095518e-671d-407a-a6a8-e84adfd1316e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Artifact_Description" minOccurs="0"/>
                <xsd:element ref="ns2:CollabProd" minOccurs="0"/>
                <xsd:element ref="ns2:Keyword" minOccurs="0"/>
                <xsd:element ref="ns2:Pre-Aut" minOccurs="0"/>
                <xsd:element ref="ns2:LegacyType" minOccurs="0"/>
                <xsd:element ref="ns2:f0b5e772bf9543fb85999bdd69af6bda" minOccurs="0"/>
                <xsd:element ref="ns2:_dlc_DocIdPersistId" minOccurs="0"/>
                <xsd:element ref="ns2:ffedd23734ce4e15856c77a361e29fee" minOccurs="0"/>
                <xsd:element ref="ns2:g555a33fb87948c88210dfb1ec8f46d9" minOccurs="0"/>
                <xsd:element ref="ns2:_dlc_DocId" minOccurs="0"/>
                <xsd:element ref="ns2:_dlc_DocIdUrl" minOccurs="0"/>
                <xsd:element ref="ns2:TaxCatchAll" minOccurs="0"/>
                <xsd:element ref="ns2:Pre-Aut_x003a_Full_x0020_Name" minOccurs="0"/>
                <xsd:element ref="ns2:TaxCatchAllLabel" minOccurs="0"/>
                <xsd:element ref="ns2:jabf9b0131914ad69c3ae8e8e890ceb1" minOccurs="0"/>
                <xsd:element ref="ns2:Desc" minOccurs="0"/>
                <xsd:element ref="ns3:_x0035_08_x0020_Compliant" minOccurs="0"/>
                <xsd:element ref="ns3:DemoProjec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809fd-2c9b-440e-850c-b6791eaca885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Resource Date" ma:format="DateOnly" ma:indexed="true" ma:internalName="Date1">
      <xsd:simpleType>
        <xsd:restriction base="dms:DateTime"/>
      </xsd:simpleType>
    </xsd:element>
    <xsd:element name="Artifact_Description" ma:index="3" nillable="true" ma:displayName="Resource_Description" ma:internalName="Artifact_Description">
      <xsd:simpleType>
        <xsd:restriction base="dms:Text">
          <xsd:maxLength value="255"/>
        </xsd:restriction>
      </xsd:simpleType>
    </xsd:element>
    <xsd:element name="CollabProd" ma:index="4" nillable="true" ma:displayName="Collaboratory Product" ma:default="1" ma:indexed="true" ma:internalName="CollabProd">
      <xsd:simpleType>
        <xsd:restriction base="dms:Boolean"/>
      </xsd:simpleType>
    </xsd:element>
    <xsd:element name="Keyword" ma:index="8" nillable="true" ma:displayName="Keywords" ma:internalName="Keyword">
      <xsd:simpleType>
        <xsd:restriction base="dms:Text">
          <xsd:maxLength value="255"/>
        </xsd:restriction>
      </xsd:simpleType>
    </xsd:element>
    <xsd:element name="Pre-Aut" ma:index="10" nillable="true" ma:displayName="Presenter-Author" ma:list="{886d32d8-9a98-4b98-b737-e5c04486019c}" ma:internalName="Pre_x002d_Aut" ma:showField="FullName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gacyType" ma:index="11" nillable="true" ma:displayName="Legacy Type" ma:format="Dropdown" ma:indexed="true" ma:internalName="LegacyType">
      <xsd:simpleType>
        <xsd:restriction base="dms:Choice">
          <xsd:enumeration value="Stakeholder Interviews"/>
          <xsd:enumeration value="Collaboratory Products"/>
          <xsd:enumeration value="Grand Rounds"/>
          <xsd:enumeration value="External Resources"/>
          <xsd:enumeration value="Video"/>
        </xsd:restriction>
      </xsd:simpleType>
    </xsd:element>
    <xsd:element name="f0b5e772bf9543fb85999bdd69af6bda" ma:index="14" nillable="true" ma:taxonomy="true" ma:internalName="f0b5e772bf9543fb85999bdd69af6bda" ma:taxonomyFieldName="ArtifactType" ma:displayName="Resource Type" ma:indexed="true" ma:default="" ma:fieldId="{f0b5e772-bf95-43fb-8599-9bdd69af6bda}" ma:sspId="d51f2437-979e-4c38-8629-af7d19fdee54" ma:termSetId="00d4a743-619e-446a-baf6-369f8f94ef01" ma:anchorId="07224798-3904-471a-9666-5bad8e18a812" ma:open="false" ma:isKeyword="false">
      <xsd:complexType>
        <xsd:sequence>
          <xsd:element ref="pc:Terms" minOccurs="0" maxOccurs="1"/>
        </xsd:sequence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fedd23734ce4e15856c77a361e29fee" ma:index="16" nillable="true" ma:taxonomy="true" ma:internalName="ffedd23734ce4e15856c77a361e29fee" ma:taxonomyFieldName="CollabGroup" ma:displayName="Collaboratory Group" ma:default="" ma:fieldId="{ffedd237-34ce-4e15-856c-77a361e29fee}" ma:taxonomyMulti="true" ma:sspId="d51f2437-979e-4c38-8629-af7d19fdee54" ma:termSetId="00d4a743-619e-446a-baf6-369f8f94ef01" ma:anchorId="5e40de14-783b-4a96-bbd6-48a0f56f64c8" ma:open="false" ma:isKeyword="false">
      <xsd:complexType>
        <xsd:sequence>
          <xsd:element ref="pc:Terms" minOccurs="0" maxOccurs="1"/>
        </xsd:sequence>
      </xsd:complexType>
    </xsd:element>
    <xsd:element name="g555a33fb87948c88210dfb1ec8f46d9" ma:index="18" nillable="true" ma:taxonomy="true" ma:internalName="g555a33fb87948c88210dfb1ec8f46d9" ma:taxonomyFieldName="Topic" ma:displayName="Topic" ma:default="" ma:fieldId="{0555a33f-b879-48c8-8210-dfb1ec8f46d9}" ma:taxonomyMulti="true" ma:sspId="d51f2437-979e-4c38-8629-af7d19fdee54" ma:termSetId="00d4a743-619e-446a-baf6-369f8f94ef01" ma:anchorId="65bab3d3-6451-4bec-a224-a13a04d4a68e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5b033c89-4fa9-442e-9e4a-6b5605b0698e}" ma:internalName="TaxCatchAll" ma:showField="CatchAllData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-Aut_x003a_Full_x0020_Name" ma:index="26" nillable="true" ma:displayName="Presenter/Author" ma:list="{886d32d8-9a98-4b98-b737-e5c04486019c}" ma:internalName="Pre_x002d_Aut_x003A_Full_x0020_Name" ma:readOnly="true" ma:showField="FullName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5b033c89-4fa9-442e-9e4a-6b5605b0698e}" ma:internalName="TaxCatchAllLabel" ma:readOnly="true" ma:showField="CatchAllDataLabel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bf9b0131914ad69c3ae8e8e890ceb1" ma:index="28" nillable="true" ma:taxonomy="true" ma:internalName="jabf9b0131914ad69c3ae8e8e890ceb1" ma:taxonomyFieldName="Affiliation" ma:displayName="Affiliation" ma:default="" ma:fieldId="{3abf9b01-3191-4ad6-9c3a-e8e8e890ceb1}" ma:taxonomyMulti="true" ma:sspId="d51f2437-979e-4c38-8629-af7d19fdee54" ma:termSetId="00d4a743-619e-446a-baf6-369f8f94ef01" ma:anchorId="7d203b94-7e02-4a93-919b-0c0ea0c66b93" ma:open="false" ma:isKeyword="false">
      <xsd:complexType>
        <xsd:sequence>
          <xsd:element ref="pc:Terms" minOccurs="0" maxOccurs="1"/>
        </xsd:sequence>
      </xsd:complexType>
    </xsd:element>
    <xsd:element name="Desc" ma:index="29" nillable="true" ma:displayName="Artifact Description" ma:hidden="true" ma:indexed="true" ma:internalName="Desc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518e-671d-407a-a6a8-e84adfd1316e" elementFormDefault="qualified">
    <xsd:import namespace="http://schemas.microsoft.com/office/2006/documentManagement/types"/>
    <xsd:import namespace="http://schemas.microsoft.com/office/infopath/2007/PartnerControls"/>
    <xsd:element name="_x0035_08_x0020_Compliant" ma:index="30" nillable="true" ma:displayName="508 Compliant" ma:format="Dropdown" ma:internalName="_x0035_08_x0020_Compliant">
      <xsd:simpleType>
        <xsd:restriction base="dms:Choice">
          <xsd:enumeration value="Yes"/>
          <xsd:enumeration value="No"/>
        </xsd:restriction>
      </xsd:simpleType>
    </xsd:element>
    <xsd:element name="DemoProjects" ma:index="32" nillable="true" ma:displayName="NIH Collaboratory Trials" ma:default="0" ma:indexed="true" ma:internalName="DemoProject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fbc809fd-2c9b-440e-850c-b6791eaca885">Readiness; Implementation</Keyword>
    <CollabProd xmlns="fbc809fd-2c9b-440e-850c-b6791eaca885">true</CollabProd>
    <g555a33fb87948c88210dfb1ec8f46d9 xmlns="fbc809fd-2c9b-440e-850c-b6791eaca8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Clinical research</TermName>
          <TermId xmlns="http://schemas.microsoft.com/office/infopath/2007/PartnerControls">525a6ee9-3d6c-4130-b324-17b05ff208fc</TermId>
        </TermInfo>
        <TermInfo xmlns="http://schemas.microsoft.com/office/infopath/2007/PartnerControls">
          <TermName xmlns="http://schemas.microsoft.com/office/infopath/2007/PartnerControls">Implementation</TermName>
          <TermId xmlns="http://schemas.microsoft.com/office/infopath/2007/PartnerControls">58c27099-ac9e-4381-9fb4-67b9f6617d32</TermId>
        </TermInfo>
        <TermInfo xmlns="http://schemas.microsoft.com/office/infopath/2007/PartnerControls">
          <TermName xmlns="http://schemas.microsoft.com/office/infopath/2007/PartnerControls">Study design</TermName>
          <TermId xmlns="http://schemas.microsoft.com/office/infopath/2007/PartnerControls">16cad74d-ce7a-41ae-81e6-2296937320ef</TermId>
        </TermInfo>
        <TermInfo xmlns="http://schemas.microsoft.com/office/infopath/2007/PartnerControls">
          <TermName xmlns="http://schemas.microsoft.com/office/infopath/2007/PartnerControls">Pragmatic clinical trial</TermName>
          <TermId xmlns="http://schemas.microsoft.com/office/infopath/2007/PartnerControls">03bf1647-604d-4256-b24d-4e9941c3a6c7</TermId>
        </TermInfo>
      </Terms>
    </g555a33fb87948c88210dfb1ec8f46d9>
    <f0b5e772bf9543fb85999bdd69af6bda xmlns="fbc809fd-2c9b-440e-850c-b6791eaca8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Checklist</TermName>
          <TermId xmlns="http://schemas.microsoft.com/office/infopath/2007/PartnerControls">e0b20b10-9977-45cf-ace2-993e426249c2</TermId>
        </TermInfo>
      </Terms>
    </f0b5e772bf9543fb85999bdd69af6bda>
    <ffedd23734ce4e15856c77a361e29fee xmlns="fbc809fd-2c9b-440e-850c-b6791eaca885">
      <Terms xmlns="http://schemas.microsoft.com/office/infopath/2007/PartnerControls"/>
    </ffedd23734ce4e15856c77a361e29fee>
    <Date1 xmlns="fbc809fd-2c9b-440e-850c-b6791eaca885">2026-01-29T05:00:00+00:00</Date1>
    <LegacyType xmlns="fbc809fd-2c9b-440e-850c-b6791eaca885" xsi:nil="true"/>
    <Artifact_Description xmlns="fbc809fd-2c9b-440e-850c-b6791eaca885">Checklist of items to consider for readiness to begin implementation</Artifact_Description>
    <TaxCatchAll xmlns="fbc809fd-2c9b-440e-850c-b6791eaca885">
      <Value>219</Value>
      <Value>34</Value>
      <Value>28</Value>
      <Value>4</Value>
      <Value>1</Value>
      <Value>102</Value>
    </TaxCatchAll>
    <DemoProjects xmlns="0095518e-671d-407a-a6a8-e84adfd1316e">false</DemoProjects>
    <Pre-Aut xmlns="fbc809fd-2c9b-440e-850c-b6791eaca885"/>
    <jabf9b0131914ad69c3ae8e8e890ceb1 xmlns="fbc809fd-2c9b-440e-850c-b6791eaca8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NIH</TermName>
          <TermId xmlns="http://schemas.microsoft.com/office/infopath/2007/PartnerControls">e84387a2-b019-4a2a-ba63-a4263a635517</TermId>
        </TermInfo>
      </Terms>
    </jabf9b0131914ad69c3ae8e8e890ceb1>
    <_x0035_08_x0020_Compliant xmlns="0095518e-671d-407a-a6a8-e84adfd1316e" xsi:nil="true"/>
    <Desc xmlns="fbc809fd-2c9b-440e-850c-b6791eaca885" xsi:nil="true"/>
    <_dlc_DocId xmlns="fbc809fd-2c9b-440e-850c-b6791eaca885">3RDMQNRRHUKU-746054939-4533</_dlc_DocId>
    <_dlc_DocIdUrl xmlns="fbc809fd-2c9b-440e-850c-b6791eaca885">
      <Url>https://dcricollab.dcri.duke.edu/sites/NIHKR/_layouts/15/DocIdRedir.aspx?ID=3RDMQNRRHUKU-746054939-4533</Url>
      <Description>3RDMQNRRHUKU-746054939-4533</Description>
    </_dlc_DocIdUrl>
  </documentManagement>
</p:properties>
</file>

<file path=customXml/itemProps1.xml><?xml version="1.0" encoding="utf-8"?>
<ds:datastoreItem xmlns:ds="http://schemas.openxmlformats.org/officeDocument/2006/customXml" ds:itemID="{A3C19B34-4EF5-43B2-8A56-879ADC104D5E}"/>
</file>

<file path=customXml/itemProps2.xml><?xml version="1.0" encoding="utf-8"?>
<ds:datastoreItem xmlns:ds="http://schemas.openxmlformats.org/officeDocument/2006/customXml" ds:itemID="{841272E9-1D87-4A9B-8508-60B01E211461}"/>
</file>

<file path=customXml/itemProps3.xml><?xml version="1.0" encoding="utf-8"?>
<ds:datastoreItem xmlns:ds="http://schemas.openxmlformats.org/officeDocument/2006/customXml" ds:itemID="{BB6B39F7-87B1-42BC-8063-C2A5D471178E}"/>
</file>

<file path=customXml/itemProps4.xml><?xml version="1.0" encoding="utf-8"?>
<ds:datastoreItem xmlns:ds="http://schemas.openxmlformats.org/officeDocument/2006/customXml" ds:itemID="{7AEFDF18-7D1E-4E9C-BAB7-B24E2F365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1231</Characters>
  <Application>Microsoft Office Word</Application>
  <DocSecurity>0</DocSecurity>
  <Lines>47</Lines>
  <Paragraphs>25</Paragraphs>
  <ScaleCrop>false</ScaleCrop>
  <Company>Duke Health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Readiness Checklist (Word)</dc:title>
  <dc:subject/>
  <dc:creator>Terren Green</dc:creator>
  <cp:keywords/>
  <dc:description/>
  <cp:lastModifiedBy>Terren Green</cp:lastModifiedBy>
  <cp:revision>1</cp:revision>
  <dcterms:created xsi:type="dcterms:W3CDTF">2026-01-29T14:40:00Z</dcterms:created>
  <dcterms:modified xsi:type="dcterms:W3CDTF">2026-01-29T14:47:00Z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0x0101001ED0D6E31470104DA80E348C1C57DC14006D0A8D4A3F2E94438CBAA8A3CB6765BB</vt:lpwstr>
  </property>
  <property fmtid="{D5CDD505-2E9C-101B-9397-08002B2CF9AE}" pid="3" name="_dlc_DocIdItemGuid">
    <vt:lpwstr>dbff98f3-9cfc-4f76-b5ee-018911edcd26</vt:lpwstr>
  </property>
  <property fmtid="{D5CDD505-2E9C-101B-9397-08002B2CF9AE}" pid="4" name="ArtifactType">
    <vt:lpwstr>219;#Checklist|e0b20b10-9977-45cf-ace2-993e426249c2</vt:lpwstr>
  </property>
  <property fmtid="{D5CDD505-2E9C-101B-9397-08002B2CF9AE}" pid="5" name="Topic">
    <vt:lpwstr>4;#Clinical research|525a6ee9-3d6c-4130-b324-17b05ff208fc;#102;#Implementation|58c27099-ac9e-4381-9fb4-67b9f6617d32;#34;#Study design|16cad74d-ce7a-41ae-81e6-2296937320ef;#28;#Pragmatic clinical trial|03bf1647-604d-4256-b24d-4e9941c3a6c7</vt:lpwstr>
  </property>
  <property fmtid="{D5CDD505-2E9C-101B-9397-08002B2CF9AE}" pid="6" name="Affiliation">
    <vt:lpwstr>1;#NIH|e84387a2-b019-4a2a-ba63-a4263a635517</vt:lpwstr>
  </property>
  <property fmtid="{D5CDD505-2E9C-101B-9397-08002B2CF9AE}" pid="7" name="CollabGroup">
    <vt:lpwstr/>
  </property>
</Properties>
</file>